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C38A9">
      <w:pPr>
        <w:spacing w:before="162" w:line="227" w:lineRule="auto"/>
        <w:ind w:firstLine="292" w:firstLineChars="100"/>
        <w:rPr>
          <w:rFonts w:ascii="黑体" w:hAnsi="黑体" w:eastAsia="黑体" w:cs="黑体"/>
          <w:spacing w:val="-9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9"/>
          <w:sz w:val="31"/>
          <w:szCs w:val="31"/>
        </w:rPr>
        <w:t>附件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9"/>
          <w:sz w:val="31"/>
          <w:szCs w:val="31"/>
        </w:rPr>
        <w:t>1：</w:t>
      </w:r>
    </w:p>
    <w:p w14:paraId="5FC8FB17">
      <w:pPr>
        <w:spacing w:before="162" w:line="227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5"/>
          <w:sz w:val="43"/>
          <w:szCs w:val="43"/>
          <w:lang w:val="en-US" w:eastAsia="zh-CN"/>
        </w:rPr>
        <w:t>中联重投（吉林）通用航空有限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公司 202</w:t>
      </w:r>
      <w:r>
        <w:rPr>
          <w:rFonts w:hint="eastAsia" w:ascii="微软雅黑" w:hAnsi="微软雅黑" w:eastAsia="微软雅黑" w:cs="微软雅黑"/>
          <w:spacing w:val="5"/>
          <w:sz w:val="43"/>
          <w:szCs w:val="43"/>
          <w:lang w:val="en-US" w:eastAsia="zh-CN"/>
        </w:rPr>
        <w:t>5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 xml:space="preserve"> 年</w:t>
      </w:r>
    </w:p>
    <w:p w14:paraId="0872E529">
      <w:pPr>
        <w:spacing w:before="331" w:line="197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招聘计划表</w:t>
      </w:r>
    </w:p>
    <w:bookmarkEnd w:id="0"/>
    <w:p w14:paraId="74CC049C">
      <w:pPr>
        <w:spacing w:line="42" w:lineRule="exact"/>
      </w:pPr>
    </w:p>
    <w:tbl>
      <w:tblPr>
        <w:tblStyle w:val="4"/>
        <w:tblW w:w="106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984"/>
        <w:gridCol w:w="1284"/>
        <w:gridCol w:w="708"/>
        <w:gridCol w:w="5403"/>
        <w:gridCol w:w="991"/>
        <w:gridCol w:w="784"/>
      </w:tblGrid>
      <w:tr w14:paraId="52D74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99" w:type="dxa"/>
            <w:textDirection w:val="tbRlV"/>
            <w:vAlign w:val="top"/>
          </w:tcPr>
          <w:p w14:paraId="1F2E5EF9">
            <w:pPr>
              <w:spacing w:before="128" w:line="209" w:lineRule="auto"/>
              <w:ind w:left="1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5"/>
                <w:sz w:val="24"/>
                <w:szCs w:val="24"/>
              </w:rPr>
              <w:t>序号</w:t>
            </w:r>
          </w:p>
        </w:tc>
        <w:tc>
          <w:tcPr>
            <w:tcW w:w="984" w:type="dxa"/>
            <w:vAlign w:val="center"/>
          </w:tcPr>
          <w:p w14:paraId="0CED555A">
            <w:pPr>
              <w:spacing w:before="23" w:line="220" w:lineRule="auto"/>
              <w:jc w:val="center"/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招聘</w:t>
            </w:r>
          </w:p>
          <w:p w14:paraId="2AC23811">
            <w:pPr>
              <w:spacing w:before="23" w:line="22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284" w:type="dxa"/>
            <w:vAlign w:val="top"/>
          </w:tcPr>
          <w:p w14:paraId="2C03F10A">
            <w:pPr>
              <w:spacing w:before="102" w:line="220" w:lineRule="auto"/>
              <w:ind w:left="4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招聘</w:t>
            </w:r>
          </w:p>
          <w:p w14:paraId="7C54F85A">
            <w:pPr>
              <w:spacing w:before="25" w:line="220" w:lineRule="auto"/>
              <w:ind w:left="4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岗位</w:t>
            </w:r>
          </w:p>
        </w:tc>
        <w:tc>
          <w:tcPr>
            <w:tcW w:w="708" w:type="dxa"/>
            <w:vAlign w:val="top"/>
          </w:tcPr>
          <w:p w14:paraId="3D7D08BB">
            <w:pPr>
              <w:spacing w:before="102" w:line="220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招聘</w:t>
            </w:r>
          </w:p>
          <w:p w14:paraId="2B341656">
            <w:pPr>
              <w:spacing w:before="25" w:line="220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人数</w:t>
            </w:r>
          </w:p>
        </w:tc>
        <w:tc>
          <w:tcPr>
            <w:tcW w:w="5403" w:type="dxa"/>
            <w:vAlign w:val="top"/>
          </w:tcPr>
          <w:p w14:paraId="145953BB">
            <w:pPr>
              <w:spacing w:before="258" w:line="220" w:lineRule="auto"/>
              <w:ind w:left="19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招聘专业要求</w:t>
            </w:r>
          </w:p>
        </w:tc>
        <w:tc>
          <w:tcPr>
            <w:tcW w:w="991" w:type="dxa"/>
            <w:vAlign w:val="top"/>
          </w:tcPr>
          <w:p w14:paraId="72B1C71E">
            <w:pPr>
              <w:spacing w:before="103" w:line="218" w:lineRule="auto"/>
              <w:ind w:left="2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学历</w:t>
            </w:r>
          </w:p>
          <w:p w14:paraId="60FEE32B">
            <w:pPr>
              <w:spacing w:before="27" w:line="220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84" w:type="dxa"/>
            <w:vAlign w:val="top"/>
          </w:tcPr>
          <w:p w14:paraId="49404834">
            <w:pPr>
              <w:spacing w:before="102" w:line="219" w:lineRule="auto"/>
              <w:ind w:left="1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</w:t>
            </w:r>
          </w:p>
          <w:p w14:paraId="5B08C463">
            <w:pPr>
              <w:spacing w:before="27" w:line="220" w:lineRule="auto"/>
              <w:ind w:left="1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地点</w:t>
            </w:r>
          </w:p>
        </w:tc>
      </w:tr>
      <w:tr w14:paraId="51418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499" w:type="dxa"/>
            <w:vAlign w:val="center"/>
          </w:tcPr>
          <w:p w14:paraId="62F3BCC8">
            <w:pPr>
              <w:spacing w:before="103" w:line="213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4" w:type="dxa"/>
            <w:vAlign w:val="center"/>
          </w:tcPr>
          <w:p w14:paraId="6CCC7FBE">
            <w:pPr>
              <w:spacing w:before="103" w:line="374" w:lineRule="auto"/>
              <w:ind w:right="13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行政部</w:t>
            </w:r>
          </w:p>
        </w:tc>
        <w:tc>
          <w:tcPr>
            <w:tcW w:w="1284" w:type="dxa"/>
            <w:vAlign w:val="center"/>
          </w:tcPr>
          <w:p w14:paraId="7687C979">
            <w:pPr>
              <w:spacing w:before="102" w:line="240" w:lineRule="auto"/>
              <w:ind w:right="11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综合管理类岗位</w:t>
            </w:r>
          </w:p>
        </w:tc>
        <w:tc>
          <w:tcPr>
            <w:tcW w:w="708" w:type="dxa"/>
            <w:vAlign w:val="center"/>
          </w:tcPr>
          <w:p w14:paraId="39197D3F">
            <w:pPr>
              <w:spacing w:before="103" w:line="211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03" w:type="dxa"/>
            <w:vAlign w:val="center"/>
          </w:tcPr>
          <w:p w14:paraId="12B234DF">
            <w:pPr>
              <w:spacing w:before="215" w:line="364" w:lineRule="auto"/>
              <w:ind w:left="107" w:right="30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行政管理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工商管理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公共事业管理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人力资源管理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汉语言文学专业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计算机（行政信息化方向）等相关专业</w:t>
            </w:r>
          </w:p>
        </w:tc>
        <w:tc>
          <w:tcPr>
            <w:tcW w:w="991" w:type="dxa"/>
            <w:vAlign w:val="top"/>
          </w:tcPr>
          <w:p w14:paraId="79F37477">
            <w:pPr>
              <w:pStyle w:val="5"/>
              <w:spacing w:line="260" w:lineRule="auto"/>
            </w:pPr>
          </w:p>
          <w:p w14:paraId="02443638">
            <w:pPr>
              <w:pStyle w:val="5"/>
              <w:spacing w:line="260" w:lineRule="auto"/>
            </w:pPr>
          </w:p>
          <w:p w14:paraId="6E2FE96E">
            <w:pPr>
              <w:pStyle w:val="5"/>
              <w:spacing w:line="261" w:lineRule="auto"/>
            </w:pPr>
          </w:p>
          <w:p w14:paraId="557D5B04">
            <w:pPr>
              <w:pStyle w:val="5"/>
              <w:spacing w:line="261" w:lineRule="auto"/>
            </w:pPr>
          </w:p>
          <w:p w14:paraId="1AA9A759">
            <w:pPr>
              <w:spacing w:before="103" w:line="374" w:lineRule="auto"/>
              <w:ind w:left="264" w:right="132" w:hanging="1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本科及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以上</w:t>
            </w:r>
          </w:p>
        </w:tc>
        <w:tc>
          <w:tcPr>
            <w:tcW w:w="784" w:type="dxa"/>
            <w:vAlign w:val="top"/>
          </w:tcPr>
          <w:p w14:paraId="56525875">
            <w:pPr>
              <w:pStyle w:val="5"/>
              <w:spacing w:line="270" w:lineRule="auto"/>
            </w:pPr>
          </w:p>
          <w:p w14:paraId="0E597FCE">
            <w:pPr>
              <w:pStyle w:val="5"/>
              <w:spacing w:line="271" w:lineRule="auto"/>
            </w:pPr>
          </w:p>
          <w:p w14:paraId="1C29D94A">
            <w:pPr>
              <w:pStyle w:val="5"/>
              <w:spacing w:line="271" w:lineRule="auto"/>
            </w:pPr>
          </w:p>
          <w:p w14:paraId="76882E1D">
            <w:pPr>
              <w:pStyle w:val="5"/>
              <w:spacing w:line="271" w:lineRule="auto"/>
            </w:pPr>
          </w:p>
          <w:p w14:paraId="6AB35E5D">
            <w:pPr>
              <w:pStyle w:val="5"/>
              <w:spacing w:line="271" w:lineRule="auto"/>
            </w:pPr>
          </w:p>
          <w:p w14:paraId="0402B6FE">
            <w:pPr>
              <w:spacing w:before="103" w:line="194" w:lineRule="auto"/>
              <w:ind w:left="153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长春</w:t>
            </w:r>
          </w:p>
        </w:tc>
      </w:tr>
      <w:tr w14:paraId="53B15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499" w:type="dxa"/>
            <w:vAlign w:val="center"/>
          </w:tcPr>
          <w:p w14:paraId="7CE26B53">
            <w:pPr>
              <w:spacing w:before="103" w:line="213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4" w:type="dxa"/>
            <w:vAlign w:val="center"/>
          </w:tcPr>
          <w:p w14:paraId="567489BE">
            <w:pPr>
              <w:spacing w:before="103" w:line="374" w:lineRule="auto"/>
              <w:ind w:right="13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人事部</w:t>
            </w:r>
          </w:p>
        </w:tc>
        <w:tc>
          <w:tcPr>
            <w:tcW w:w="1284" w:type="dxa"/>
            <w:vAlign w:val="center"/>
          </w:tcPr>
          <w:p w14:paraId="5F0CAC0D">
            <w:pPr>
              <w:spacing w:before="102" w:line="240" w:lineRule="auto"/>
              <w:ind w:right="11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职能管理类岗位</w:t>
            </w:r>
          </w:p>
        </w:tc>
        <w:tc>
          <w:tcPr>
            <w:tcW w:w="708" w:type="dxa"/>
            <w:vAlign w:val="center"/>
          </w:tcPr>
          <w:p w14:paraId="10250AF4">
            <w:pPr>
              <w:spacing w:before="103" w:line="211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03" w:type="dxa"/>
            <w:vAlign w:val="center"/>
          </w:tcPr>
          <w:p w14:paraId="5B56B254">
            <w:pPr>
              <w:spacing w:line="321" w:lineRule="auto"/>
              <w:ind w:left="105" w:right="252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人力资源管理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工商管理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法学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经济学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计算机科学与技术等相关专业</w:t>
            </w:r>
          </w:p>
        </w:tc>
        <w:tc>
          <w:tcPr>
            <w:tcW w:w="991" w:type="dxa"/>
            <w:vAlign w:val="top"/>
          </w:tcPr>
          <w:p w14:paraId="16321012">
            <w:pPr>
              <w:pStyle w:val="5"/>
              <w:spacing w:line="260" w:lineRule="auto"/>
            </w:pPr>
          </w:p>
          <w:p w14:paraId="40488D1F">
            <w:pPr>
              <w:pStyle w:val="5"/>
              <w:spacing w:line="260" w:lineRule="auto"/>
            </w:pPr>
          </w:p>
          <w:p w14:paraId="6AF88985">
            <w:pPr>
              <w:pStyle w:val="5"/>
              <w:spacing w:line="261" w:lineRule="auto"/>
            </w:pPr>
          </w:p>
          <w:p w14:paraId="72D47B76">
            <w:pPr>
              <w:pStyle w:val="5"/>
              <w:spacing w:line="261" w:lineRule="auto"/>
            </w:pPr>
          </w:p>
          <w:p w14:paraId="79EE9FC2">
            <w:pPr>
              <w:spacing w:before="103" w:line="374" w:lineRule="auto"/>
              <w:ind w:left="264" w:right="132" w:hanging="1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本科及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以上</w:t>
            </w:r>
          </w:p>
        </w:tc>
        <w:tc>
          <w:tcPr>
            <w:tcW w:w="784" w:type="dxa"/>
            <w:vAlign w:val="top"/>
          </w:tcPr>
          <w:p w14:paraId="7A6C20EA">
            <w:pPr>
              <w:pStyle w:val="5"/>
              <w:spacing w:line="270" w:lineRule="auto"/>
            </w:pPr>
          </w:p>
          <w:p w14:paraId="1D93F04B">
            <w:pPr>
              <w:pStyle w:val="5"/>
              <w:spacing w:line="271" w:lineRule="auto"/>
            </w:pPr>
          </w:p>
          <w:p w14:paraId="5CDCB6B9">
            <w:pPr>
              <w:pStyle w:val="5"/>
              <w:spacing w:line="271" w:lineRule="auto"/>
            </w:pPr>
          </w:p>
          <w:p w14:paraId="65AEBB74">
            <w:pPr>
              <w:pStyle w:val="5"/>
              <w:spacing w:line="271" w:lineRule="auto"/>
            </w:pPr>
          </w:p>
          <w:p w14:paraId="50A70F9F">
            <w:pPr>
              <w:pStyle w:val="5"/>
              <w:spacing w:line="271" w:lineRule="auto"/>
            </w:pPr>
          </w:p>
          <w:p w14:paraId="5C6F3974">
            <w:pPr>
              <w:spacing w:before="103" w:line="194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长春</w:t>
            </w:r>
          </w:p>
        </w:tc>
      </w:tr>
      <w:tr w14:paraId="1DF51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499" w:type="dxa"/>
            <w:shd w:val="clear" w:color="auto" w:fill="auto"/>
            <w:vAlign w:val="center"/>
          </w:tcPr>
          <w:p w14:paraId="7CEAEFA3">
            <w:pPr>
              <w:spacing w:before="103" w:line="213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3560AB6">
            <w:pPr>
              <w:spacing w:before="103" w:line="240" w:lineRule="auto"/>
              <w:ind w:right="131" w:rightChars="0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AI管</w:t>
            </w:r>
          </w:p>
          <w:p w14:paraId="04CC2467">
            <w:pPr>
              <w:spacing w:before="103" w:line="240" w:lineRule="auto"/>
              <w:ind w:right="131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理员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17C0337">
            <w:pPr>
              <w:spacing w:before="102" w:line="240" w:lineRule="auto"/>
              <w:ind w:right="110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战略支持类岗位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3E7933">
            <w:pPr>
              <w:spacing w:before="103" w:line="211" w:lineRule="auto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B3A85E5">
            <w:pPr>
              <w:spacing w:line="321" w:lineRule="auto"/>
              <w:ind w:left="105" w:leftChars="0" w:right="252" w:rightChars="0"/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新闻传播学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市场营销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广告学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计算机科学与技术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数字媒体技术等相关专业</w:t>
            </w:r>
          </w:p>
        </w:tc>
        <w:tc>
          <w:tcPr>
            <w:tcW w:w="991" w:type="dxa"/>
            <w:shd w:val="clear" w:color="auto" w:fill="auto"/>
            <w:vAlign w:val="top"/>
          </w:tcPr>
          <w:p w14:paraId="74AC54D5">
            <w:pPr>
              <w:pStyle w:val="5"/>
              <w:spacing w:line="260" w:lineRule="auto"/>
            </w:pPr>
          </w:p>
          <w:p w14:paraId="56917B22">
            <w:pPr>
              <w:pStyle w:val="5"/>
              <w:spacing w:line="260" w:lineRule="auto"/>
            </w:pPr>
          </w:p>
          <w:p w14:paraId="66BBA198">
            <w:pPr>
              <w:pStyle w:val="5"/>
              <w:spacing w:line="261" w:lineRule="auto"/>
            </w:pPr>
          </w:p>
          <w:p w14:paraId="3227151A">
            <w:pPr>
              <w:pStyle w:val="5"/>
              <w:spacing w:line="261" w:lineRule="auto"/>
            </w:pPr>
          </w:p>
          <w:p w14:paraId="33BE263B">
            <w:pPr>
              <w:spacing w:before="103" w:line="374" w:lineRule="auto"/>
              <w:ind w:left="264" w:leftChars="0" w:right="132" w:rightChars="0" w:hanging="127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大专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以上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2623BE45">
            <w:pPr>
              <w:pStyle w:val="5"/>
              <w:spacing w:line="270" w:lineRule="auto"/>
            </w:pPr>
          </w:p>
          <w:p w14:paraId="0D436D51">
            <w:pPr>
              <w:pStyle w:val="5"/>
              <w:spacing w:line="271" w:lineRule="auto"/>
            </w:pPr>
          </w:p>
          <w:p w14:paraId="124E990A">
            <w:pPr>
              <w:pStyle w:val="5"/>
              <w:spacing w:line="271" w:lineRule="auto"/>
            </w:pPr>
          </w:p>
          <w:p w14:paraId="77DBC54B">
            <w:pPr>
              <w:pStyle w:val="5"/>
              <w:spacing w:line="271" w:lineRule="auto"/>
            </w:pPr>
          </w:p>
          <w:p w14:paraId="50E9E6D7">
            <w:pPr>
              <w:pStyle w:val="5"/>
              <w:spacing w:line="271" w:lineRule="auto"/>
            </w:pPr>
          </w:p>
          <w:p w14:paraId="5F069B02">
            <w:pPr>
              <w:spacing w:before="103" w:line="194" w:lineRule="auto"/>
              <w:ind w:left="153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长春</w:t>
            </w:r>
          </w:p>
        </w:tc>
      </w:tr>
    </w:tbl>
    <w:p w14:paraId="24E77057">
      <w:pPr>
        <w:rPr>
          <w:rFonts w:ascii="Arial"/>
          <w:sz w:val="21"/>
        </w:rPr>
      </w:pPr>
    </w:p>
    <w:p w14:paraId="322439AB">
      <w:pPr>
        <w:rPr>
          <w:rFonts w:ascii="Arial" w:hAnsi="Arial" w:eastAsia="Arial" w:cs="Arial"/>
          <w:sz w:val="21"/>
          <w:szCs w:val="21"/>
        </w:rPr>
      </w:pPr>
    </w:p>
    <w:p w14:paraId="1D2F0970">
      <w:pPr>
        <w:rPr>
          <w:rFonts w:ascii="Arial" w:hAnsi="Arial" w:eastAsia="Arial" w:cs="Arial"/>
          <w:sz w:val="21"/>
          <w:szCs w:val="21"/>
        </w:rPr>
      </w:pPr>
    </w:p>
    <w:p w14:paraId="5A3AA92D">
      <w:pPr>
        <w:rPr>
          <w:rFonts w:ascii="Arial" w:hAnsi="Arial" w:eastAsia="Arial" w:cs="Arial"/>
          <w:sz w:val="21"/>
          <w:szCs w:val="21"/>
        </w:rPr>
      </w:pPr>
    </w:p>
    <w:p w14:paraId="753C9B86">
      <w:pPr>
        <w:rPr>
          <w:rFonts w:ascii="Arial" w:hAnsi="Arial" w:eastAsia="Arial" w:cs="Arial"/>
          <w:sz w:val="21"/>
          <w:szCs w:val="21"/>
        </w:rPr>
      </w:pPr>
    </w:p>
    <w:p w14:paraId="652EB602">
      <w:pPr>
        <w:rPr>
          <w:rFonts w:ascii="Arial" w:hAnsi="Arial" w:eastAsia="Arial" w:cs="Arial"/>
          <w:sz w:val="21"/>
          <w:szCs w:val="21"/>
        </w:rPr>
      </w:pPr>
    </w:p>
    <w:p w14:paraId="491E1C92">
      <w:pPr>
        <w:rPr>
          <w:rFonts w:ascii="Arial" w:hAnsi="Arial" w:eastAsia="Arial" w:cs="Arial"/>
          <w:sz w:val="21"/>
          <w:szCs w:val="21"/>
        </w:rPr>
      </w:pPr>
    </w:p>
    <w:p w14:paraId="2B12F8AA">
      <w:pPr>
        <w:rPr>
          <w:rFonts w:ascii="Arial" w:hAnsi="Arial" w:eastAsia="Arial" w:cs="Arial"/>
          <w:sz w:val="21"/>
          <w:szCs w:val="21"/>
        </w:rPr>
      </w:pPr>
    </w:p>
    <w:p w14:paraId="028DAD90">
      <w:pPr>
        <w:rPr>
          <w:rFonts w:ascii="Arial" w:hAnsi="Arial" w:eastAsia="Arial" w:cs="Arial"/>
          <w:sz w:val="21"/>
          <w:szCs w:val="21"/>
        </w:rPr>
      </w:pPr>
    </w:p>
    <w:p w14:paraId="6061DD63">
      <w:pPr>
        <w:rPr>
          <w:rFonts w:ascii="Arial" w:hAnsi="Arial" w:eastAsia="Arial" w:cs="Arial"/>
          <w:sz w:val="21"/>
          <w:szCs w:val="21"/>
        </w:rPr>
      </w:pPr>
    </w:p>
    <w:p w14:paraId="745C8888">
      <w:pPr>
        <w:rPr>
          <w:rFonts w:ascii="Arial" w:hAnsi="Arial" w:eastAsia="Arial" w:cs="Arial"/>
          <w:sz w:val="21"/>
          <w:szCs w:val="21"/>
        </w:rPr>
      </w:pPr>
    </w:p>
    <w:p w14:paraId="489A920F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06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984"/>
        <w:gridCol w:w="1284"/>
        <w:gridCol w:w="708"/>
        <w:gridCol w:w="5403"/>
        <w:gridCol w:w="991"/>
        <w:gridCol w:w="784"/>
      </w:tblGrid>
      <w:tr w14:paraId="748C7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499" w:type="dxa"/>
            <w:shd w:val="clear" w:color="auto" w:fill="auto"/>
            <w:vAlign w:val="center"/>
          </w:tcPr>
          <w:p w14:paraId="59072837">
            <w:pPr>
              <w:spacing w:before="103" w:line="213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2C7E393">
            <w:pPr>
              <w:spacing w:before="103" w:line="240" w:lineRule="auto"/>
              <w:ind w:right="131" w:rightChars="0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运营</w:t>
            </w:r>
          </w:p>
          <w:p w14:paraId="34FEC6F6">
            <w:pPr>
              <w:spacing w:before="103" w:line="240" w:lineRule="auto"/>
              <w:ind w:right="131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维护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BFB77A9">
            <w:pPr>
              <w:spacing w:before="102" w:line="240" w:lineRule="auto"/>
              <w:ind w:right="110" w:rightChars="0"/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战略支持类岗位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C6B482">
            <w:pPr>
              <w:spacing w:before="103" w:line="211" w:lineRule="auto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856E5EC">
            <w:pPr>
              <w:spacing w:line="321" w:lineRule="auto"/>
              <w:ind w:left="105" w:leftChars="0" w:right="252" w:rightChars="0"/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新闻传播学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市场营销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广告学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计算机科学与技术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数字媒体技术等相关专业</w:t>
            </w:r>
          </w:p>
        </w:tc>
        <w:tc>
          <w:tcPr>
            <w:tcW w:w="991" w:type="dxa"/>
            <w:shd w:val="clear" w:color="auto" w:fill="auto"/>
            <w:vAlign w:val="top"/>
          </w:tcPr>
          <w:p w14:paraId="72C81A00">
            <w:pPr>
              <w:pStyle w:val="5"/>
              <w:spacing w:line="260" w:lineRule="auto"/>
            </w:pPr>
          </w:p>
          <w:p w14:paraId="50703C9E">
            <w:pPr>
              <w:pStyle w:val="5"/>
              <w:spacing w:line="260" w:lineRule="auto"/>
            </w:pPr>
          </w:p>
          <w:p w14:paraId="0C866392">
            <w:pPr>
              <w:pStyle w:val="5"/>
              <w:spacing w:line="261" w:lineRule="auto"/>
            </w:pPr>
          </w:p>
          <w:p w14:paraId="7F0725F0">
            <w:pPr>
              <w:pStyle w:val="5"/>
              <w:spacing w:line="261" w:lineRule="auto"/>
            </w:pPr>
          </w:p>
          <w:p w14:paraId="5E5EF441">
            <w:pPr>
              <w:spacing w:before="103" w:line="374" w:lineRule="auto"/>
              <w:ind w:left="264" w:leftChars="0" w:right="132" w:rightChars="0" w:hanging="127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大专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以上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0B31F083">
            <w:pPr>
              <w:pStyle w:val="5"/>
              <w:spacing w:line="270" w:lineRule="auto"/>
            </w:pPr>
          </w:p>
          <w:p w14:paraId="722370DB">
            <w:pPr>
              <w:pStyle w:val="5"/>
              <w:spacing w:line="271" w:lineRule="auto"/>
            </w:pPr>
          </w:p>
          <w:p w14:paraId="73ED0F08">
            <w:pPr>
              <w:pStyle w:val="5"/>
              <w:spacing w:line="271" w:lineRule="auto"/>
            </w:pPr>
          </w:p>
          <w:p w14:paraId="4525FE15">
            <w:pPr>
              <w:pStyle w:val="5"/>
              <w:spacing w:line="271" w:lineRule="auto"/>
            </w:pPr>
          </w:p>
          <w:p w14:paraId="4FC752F8">
            <w:pPr>
              <w:pStyle w:val="5"/>
              <w:spacing w:line="271" w:lineRule="auto"/>
            </w:pPr>
          </w:p>
          <w:p w14:paraId="16B4797F">
            <w:pPr>
              <w:spacing w:before="103" w:line="194" w:lineRule="auto"/>
              <w:ind w:left="153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长春</w:t>
            </w:r>
          </w:p>
        </w:tc>
      </w:tr>
      <w:tr w14:paraId="1CA21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499" w:type="dxa"/>
            <w:shd w:val="clear" w:color="auto" w:fill="auto"/>
            <w:vAlign w:val="center"/>
          </w:tcPr>
          <w:p w14:paraId="26D959C0">
            <w:pPr>
              <w:spacing w:before="103" w:line="213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769029C">
            <w:pPr>
              <w:spacing w:before="103" w:line="240" w:lineRule="auto"/>
              <w:ind w:right="131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宣传部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0F9B57">
            <w:pPr>
              <w:spacing w:before="102" w:line="240" w:lineRule="auto"/>
              <w:ind w:right="110" w:rightChars="0"/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职能支持类岗位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119DFA">
            <w:pPr>
              <w:spacing w:before="103" w:line="211" w:lineRule="auto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331FC3F">
            <w:pPr>
              <w:spacing w:line="321" w:lineRule="auto"/>
              <w:ind w:left="105" w:leftChars="0" w:right="252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新闻传播学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艺术设计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视觉传达设计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市场营销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广告学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计算机科学与技术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数字媒体技术等相关专业</w:t>
            </w:r>
          </w:p>
        </w:tc>
        <w:tc>
          <w:tcPr>
            <w:tcW w:w="991" w:type="dxa"/>
            <w:shd w:val="clear" w:color="auto" w:fill="auto"/>
            <w:vAlign w:val="top"/>
          </w:tcPr>
          <w:p w14:paraId="56CC82A4">
            <w:pPr>
              <w:pStyle w:val="5"/>
              <w:spacing w:line="260" w:lineRule="auto"/>
            </w:pPr>
          </w:p>
          <w:p w14:paraId="42A2CE68">
            <w:pPr>
              <w:pStyle w:val="5"/>
              <w:spacing w:line="260" w:lineRule="auto"/>
            </w:pPr>
          </w:p>
          <w:p w14:paraId="5E7DC52C">
            <w:pPr>
              <w:pStyle w:val="5"/>
              <w:spacing w:line="261" w:lineRule="auto"/>
            </w:pPr>
          </w:p>
          <w:p w14:paraId="3F6174B2">
            <w:pPr>
              <w:pStyle w:val="5"/>
              <w:spacing w:line="261" w:lineRule="auto"/>
            </w:pPr>
          </w:p>
          <w:p w14:paraId="7CB0F3E9">
            <w:pPr>
              <w:spacing w:before="103" w:line="374" w:lineRule="auto"/>
              <w:ind w:left="264" w:leftChars="0" w:right="132" w:rightChars="0" w:hanging="127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大专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以上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7E84E419">
            <w:pPr>
              <w:pStyle w:val="5"/>
              <w:spacing w:line="270" w:lineRule="auto"/>
            </w:pPr>
          </w:p>
          <w:p w14:paraId="0875D166">
            <w:pPr>
              <w:pStyle w:val="5"/>
              <w:spacing w:line="271" w:lineRule="auto"/>
            </w:pPr>
          </w:p>
          <w:p w14:paraId="4639701A">
            <w:pPr>
              <w:pStyle w:val="5"/>
              <w:spacing w:line="271" w:lineRule="auto"/>
            </w:pPr>
          </w:p>
          <w:p w14:paraId="46AD36E7">
            <w:pPr>
              <w:pStyle w:val="5"/>
              <w:spacing w:line="271" w:lineRule="auto"/>
            </w:pPr>
          </w:p>
          <w:p w14:paraId="20424A98">
            <w:pPr>
              <w:pStyle w:val="5"/>
              <w:spacing w:line="271" w:lineRule="auto"/>
            </w:pPr>
          </w:p>
          <w:p w14:paraId="5C1EAB61">
            <w:pPr>
              <w:spacing w:before="103" w:line="194" w:lineRule="auto"/>
              <w:ind w:left="153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长春</w:t>
            </w:r>
          </w:p>
        </w:tc>
      </w:tr>
      <w:tr w14:paraId="1C0E2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499" w:type="dxa"/>
            <w:shd w:val="clear" w:color="auto" w:fill="auto"/>
            <w:vAlign w:val="center"/>
          </w:tcPr>
          <w:p w14:paraId="1B8B0050">
            <w:pPr>
              <w:spacing w:before="103" w:line="213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16A783D">
            <w:pPr>
              <w:spacing w:before="103" w:line="240" w:lineRule="auto"/>
              <w:ind w:right="131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财务部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AA05080">
            <w:pPr>
              <w:spacing w:before="102" w:line="240" w:lineRule="auto"/>
              <w:ind w:right="110" w:rightChars="0"/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职能支持类岗位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FEBB05">
            <w:pPr>
              <w:spacing w:before="103" w:line="211" w:lineRule="auto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5E84F4B">
            <w:pPr>
              <w:spacing w:line="321" w:lineRule="auto"/>
              <w:ind w:left="105" w:leftChars="0" w:right="252" w:rightChars="0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会计与审计类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金融学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经济学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法学等相关专业</w:t>
            </w:r>
          </w:p>
        </w:tc>
        <w:tc>
          <w:tcPr>
            <w:tcW w:w="991" w:type="dxa"/>
            <w:shd w:val="clear" w:color="auto" w:fill="auto"/>
            <w:vAlign w:val="top"/>
          </w:tcPr>
          <w:p w14:paraId="5FD60DA9">
            <w:pPr>
              <w:pStyle w:val="5"/>
              <w:spacing w:line="260" w:lineRule="auto"/>
            </w:pPr>
          </w:p>
          <w:p w14:paraId="28FDF9E4">
            <w:pPr>
              <w:pStyle w:val="5"/>
              <w:spacing w:line="260" w:lineRule="auto"/>
            </w:pPr>
          </w:p>
          <w:p w14:paraId="6BCDD2DB">
            <w:pPr>
              <w:pStyle w:val="5"/>
              <w:spacing w:line="261" w:lineRule="auto"/>
            </w:pPr>
          </w:p>
          <w:p w14:paraId="5BDF539B">
            <w:pPr>
              <w:pStyle w:val="5"/>
              <w:spacing w:line="261" w:lineRule="auto"/>
            </w:pPr>
          </w:p>
          <w:p w14:paraId="11FF71AA">
            <w:pPr>
              <w:spacing w:before="103" w:line="374" w:lineRule="auto"/>
              <w:ind w:left="264" w:leftChars="0" w:right="132" w:rightChars="0" w:hanging="127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本科及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以上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23DD0512">
            <w:pPr>
              <w:pStyle w:val="5"/>
              <w:spacing w:line="270" w:lineRule="auto"/>
            </w:pPr>
          </w:p>
          <w:p w14:paraId="6166031C">
            <w:pPr>
              <w:pStyle w:val="5"/>
              <w:spacing w:line="271" w:lineRule="auto"/>
            </w:pPr>
          </w:p>
          <w:p w14:paraId="24861CDE">
            <w:pPr>
              <w:pStyle w:val="5"/>
              <w:spacing w:line="271" w:lineRule="auto"/>
            </w:pPr>
          </w:p>
          <w:p w14:paraId="6527B358">
            <w:pPr>
              <w:pStyle w:val="5"/>
              <w:spacing w:line="271" w:lineRule="auto"/>
            </w:pPr>
          </w:p>
          <w:p w14:paraId="15AA7296">
            <w:pPr>
              <w:pStyle w:val="5"/>
              <w:spacing w:line="271" w:lineRule="auto"/>
            </w:pPr>
          </w:p>
          <w:p w14:paraId="2B9DE667">
            <w:pPr>
              <w:spacing w:before="103" w:line="194" w:lineRule="auto"/>
              <w:ind w:left="153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长春</w:t>
            </w:r>
          </w:p>
        </w:tc>
      </w:tr>
      <w:tr w14:paraId="69D67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499" w:type="dxa"/>
            <w:shd w:val="clear" w:color="auto" w:fill="auto"/>
            <w:vAlign w:val="center"/>
          </w:tcPr>
          <w:p w14:paraId="5EA8F054">
            <w:pPr>
              <w:spacing w:before="103" w:line="213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8E91E90">
            <w:pPr>
              <w:spacing w:before="103" w:line="240" w:lineRule="auto"/>
              <w:ind w:right="131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集客部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AFD9FA6">
            <w:pPr>
              <w:spacing w:before="102" w:line="240" w:lineRule="auto"/>
              <w:ind w:right="110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战略支持类岗位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5F4986">
            <w:pPr>
              <w:spacing w:before="103" w:line="211" w:lineRule="auto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41E2D30">
            <w:pPr>
              <w:spacing w:line="321" w:lineRule="auto"/>
              <w:ind w:left="105" w:leftChars="0" w:right="252" w:righ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市场营销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工商管理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经济学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金融学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计算机科学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统计学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新闻传播学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汉语言文学等相关专业</w:t>
            </w:r>
          </w:p>
        </w:tc>
        <w:tc>
          <w:tcPr>
            <w:tcW w:w="991" w:type="dxa"/>
            <w:shd w:val="clear" w:color="auto" w:fill="auto"/>
            <w:vAlign w:val="top"/>
          </w:tcPr>
          <w:p w14:paraId="3A600C4C">
            <w:pPr>
              <w:pStyle w:val="5"/>
              <w:spacing w:line="260" w:lineRule="auto"/>
            </w:pPr>
          </w:p>
          <w:p w14:paraId="66C17155">
            <w:pPr>
              <w:pStyle w:val="5"/>
              <w:spacing w:line="260" w:lineRule="auto"/>
            </w:pPr>
          </w:p>
          <w:p w14:paraId="0292DFD3">
            <w:pPr>
              <w:pStyle w:val="5"/>
              <w:spacing w:line="261" w:lineRule="auto"/>
            </w:pPr>
          </w:p>
          <w:p w14:paraId="386DC3E6">
            <w:pPr>
              <w:pStyle w:val="5"/>
              <w:spacing w:line="261" w:lineRule="auto"/>
            </w:pPr>
          </w:p>
          <w:p w14:paraId="18A94073">
            <w:pPr>
              <w:spacing w:before="103" w:line="374" w:lineRule="auto"/>
              <w:ind w:left="264" w:leftChars="0" w:right="132" w:rightChars="0" w:hanging="127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大专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以上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319D0E04">
            <w:pPr>
              <w:pStyle w:val="5"/>
              <w:spacing w:line="270" w:lineRule="auto"/>
            </w:pPr>
          </w:p>
          <w:p w14:paraId="6DBB31CC">
            <w:pPr>
              <w:pStyle w:val="5"/>
              <w:spacing w:line="271" w:lineRule="auto"/>
            </w:pPr>
          </w:p>
          <w:p w14:paraId="4695339A">
            <w:pPr>
              <w:pStyle w:val="5"/>
              <w:spacing w:line="271" w:lineRule="auto"/>
            </w:pPr>
          </w:p>
          <w:p w14:paraId="0AFB114A">
            <w:pPr>
              <w:pStyle w:val="5"/>
              <w:spacing w:line="271" w:lineRule="auto"/>
            </w:pPr>
          </w:p>
          <w:p w14:paraId="6307FADE">
            <w:pPr>
              <w:pStyle w:val="5"/>
              <w:spacing w:line="271" w:lineRule="auto"/>
            </w:pPr>
          </w:p>
          <w:p w14:paraId="60280B89">
            <w:pPr>
              <w:spacing w:before="103" w:line="194" w:lineRule="auto"/>
              <w:ind w:left="153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长春</w:t>
            </w:r>
          </w:p>
        </w:tc>
      </w:tr>
    </w:tbl>
    <w:p w14:paraId="1BF01B11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624" w:bottom="0" w:left="624" w:header="0" w:footer="0" w:gutter="0"/>
          <w:cols w:space="720" w:num="1"/>
        </w:sectPr>
      </w:pPr>
    </w:p>
    <w:p w14:paraId="7B77D7BA">
      <w:pPr>
        <w:spacing w:line="91" w:lineRule="auto"/>
        <w:rPr>
          <w:rFonts w:ascii="Arial"/>
          <w:sz w:val="2"/>
        </w:rPr>
      </w:pPr>
    </w:p>
    <w:tbl>
      <w:tblPr>
        <w:tblStyle w:val="4"/>
        <w:tblW w:w="106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9170"/>
      </w:tblGrid>
      <w:tr w14:paraId="24C0E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483" w:type="dxa"/>
            <w:vAlign w:val="top"/>
          </w:tcPr>
          <w:p w14:paraId="1E9F6167">
            <w:pPr>
              <w:spacing w:before="218" w:line="194" w:lineRule="auto"/>
              <w:ind w:left="5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合计</w:t>
            </w:r>
          </w:p>
        </w:tc>
        <w:tc>
          <w:tcPr>
            <w:tcW w:w="9170" w:type="dxa"/>
            <w:vAlign w:val="top"/>
          </w:tcPr>
          <w:p w14:paraId="79EEA018">
            <w:pPr>
              <w:spacing w:before="218" w:line="213" w:lineRule="auto"/>
              <w:ind w:left="4394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22</w:t>
            </w:r>
          </w:p>
        </w:tc>
      </w:tr>
    </w:tbl>
    <w:p w14:paraId="163543F7">
      <w:pPr>
        <w:rPr>
          <w:rFonts w:ascii="Arial"/>
          <w:sz w:val="21"/>
        </w:rPr>
      </w:pPr>
    </w:p>
    <w:sectPr>
      <w:pgSz w:w="11907" w:h="16839"/>
      <w:pgMar w:top="1431" w:right="624" w:bottom="0" w:left="6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950585"/>
    <w:rsid w:val="234F724C"/>
    <w:rsid w:val="237F2849"/>
    <w:rsid w:val="2CE1475D"/>
    <w:rsid w:val="3D9168F3"/>
    <w:rsid w:val="44257AA1"/>
    <w:rsid w:val="56EB5639"/>
    <w:rsid w:val="57F04A0C"/>
    <w:rsid w:val="58F46A27"/>
    <w:rsid w:val="667A0CF8"/>
    <w:rsid w:val="68996F25"/>
    <w:rsid w:val="70B30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463</Words>
  <Characters>468</Characters>
  <TotalTime>5</TotalTime>
  <ScaleCrop>false</ScaleCrop>
  <LinksUpToDate>false</LinksUpToDate>
  <CharactersWithSpaces>479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2024-06-11T15:24:00Z</dcterms:created>
  <dc:creator>永宁 裴</dc:creator>
  <cp:lastModifiedBy>Salut</cp:lastModifiedBy>
  <dcterms:modified xsi:type="dcterms:W3CDTF">2025-07-18T07:29:05Z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2025-07-17T11:06:05Z</vt:filetime>
  </property>
  <property fmtid="{D5CDD505-2E9C-101B-9397-08002B2CF9AE}" pid="4" name="KSOProductBuildVer">
    <vt:lpwstr>2052-12.1.0.21915</vt:lpwstr>
  </property>
  <property fmtid="{D5CDD505-2E9C-101B-9397-08002B2CF9AE}" pid="5" name="ICV">
    <vt:lpwstr>AEC00870D491469A82824FC7C5F19BB9_13</vt:lpwstr>
  </property>
  <property fmtid="{D5CDD505-2E9C-101B-9397-08002B2CF9AE}" pid="6" name="KSOTemplateDocerSaveRecord">
    <vt:lpwstr>eyJoZGlkIjoiM2U0YWRkODg1ZTc0YTZmYzUxN2RmNDQ3Mzk4OTlmOWUiLCJ1c2VySWQiOiI4NzgyNjcifQ==</vt:lpwstr>
  </property>
</Properties>
</file>